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44" w:rsidRDefault="00B46D44" w:rsidP="00F01E8E">
      <w:pPr>
        <w:spacing w:after="0" w:line="240" w:lineRule="auto"/>
        <w:jc w:val="center"/>
        <w:rPr>
          <w:rFonts w:ascii="Times New Roman" w:hAnsi="Times New Roman" w:cs="Times New Roman"/>
          <w:b/>
          <w:sz w:val="28"/>
          <w:szCs w:val="28"/>
        </w:rPr>
      </w:pPr>
      <w:r w:rsidRPr="00B46D44">
        <w:rPr>
          <w:rFonts w:ascii="Times New Roman" w:hAnsi="Times New Roman" w:cs="Times New Roman"/>
          <w:b/>
          <w:sz w:val="28"/>
          <w:szCs w:val="28"/>
        </w:rPr>
        <w:t>Об угрозах экологической безопасности, возникающих в результате криминальных посягательств на магистральные нефтепроводы и нефтепродуктопроводы, и о необходимых действиях при возникновении данных угроз</w:t>
      </w:r>
    </w:p>
    <w:p w:rsidR="00F01E8E" w:rsidRPr="00B46D44" w:rsidRDefault="00F01E8E" w:rsidP="00F01E8E">
      <w:pPr>
        <w:spacing w:after="0" w:line="240" w:lineRule="auto"/>
        <w:jc w:val="center"/>
        <w:rPr>
          <w:rFonts w:ascii="Times New Roman" w:hAnsi="Times New Roman" w:cs="Times New Roman"/>
          <w:b/>
          <w:sz w:val="28"/>
          <w:szCs w:val="28"/>
        </w:rPr>
      </w:pP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В результате криминальных посягательств («врезок») на магистральные нефтепроводы и нефтепродуктопроводы возникает существенная угроза экологической безопасности в связи с возможной разгерметизацией трубопроводов и оборудования, предназначенных для транспортировки нефти и нефтепродуктов, и, как следствие, последующего загрязнения нефтью и нефтепродуктами компонентов окружающей среды. Это, в первую очередь, почвы, водные объекты, недра, атмосферный воздух, лесной фонд, объекты растительного и животного мира, водные биологические ресурсы.</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Под влиянием нефти и нефтепродуктов изменяются параметры поверхности воды, аварийные выбросы загрязняют почвенный покров, нарушая его структуру, ухудшают условия жизни растений и животных, которые могут привести к уменьшению видового разнообразия живых организмов и возникновению необратимых изменений.</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Особенности последствий разливов нефти и нефтепродуктов определяются множеством факторов, к которым относятся объемы разлитой нефти и нефтепродуктов, их вид, природно-климатические условия, время года, выбор метода рекультивации загрязненной территории и др.</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Поведение нефти и нефтепродуктов в почве зависит как от свойств самих нефтепродуктов, так и от свойств почв. В почвах тяжелого механического состава нефтепродукты часто не просачиваются в глубокие слои почвы и в грунтовые воды. В более легких почвах загрязняющие вещества могут достигать грунтовых вод и частично растворяются в них.</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Вода занимает особое положение среди природных богатств Земли. Природные воды могут быть загрязнены самыми различными примесями, разделяющимися на группы по их биологическим и физико-химическим свойствам. Загрязнение нефтью и нефтепродуктами чревато тем, что охватывает большие площади при незначительных попаданиях в воду. Нефтяное загрязнение водоемов может быть очень стойким и распространяться на текучих водоемах на десятки и даже сотни километров ниже его поступления.</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 xml:space="preserve">Исследуя влияние нефтяного загрязнения на лесные биоценозы, первостепенное внимание следует уделить состоянию древостоя. </w:t>
      </w:r>
      <w:r w:rsidRPr="00B46D44">
        <w:rPr>
          <w:rFonts w:ascii="Times New Roman" w:hAnsi="Times New Roman" w:cs="Times New Roman"/>
          <w:sz w:val="28"/>
          <w:szCs w:val="28"/>
        </w:rPr>
        <w:lastRenderedPageBreak/>
        <w:t>Отмечаются случаи начала усыхания некоторых деревьев основных видов хвойных даже при слабой (до 10%) степени загрязнения. В случае сильной (более 40%) степени загрязнения может быть повреждено более половины жизнеспособного древостоя и усыхание древостоя начинается уже в первый год после разлива нефти, тогда как при слабой и средней (от 10 до 40%) степени загрязнения этот процесс может затягиваться на несколько лет. Достаточно чувствительным показателем влияния нефтяного загрязнения на лесные биоценозы является снижение продуктивности древесных растений. Во многом определяет судьбу лесного биоценоза состояние естественного возобновления основных видов древесных растений, характеризуемое количеством и долей жизнеспособного подроста. Процент жизнеспособности многих деревьев снижается при увеличении степени загрязнения почвы нефтью и нефтепродуктами.</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В соответствии с Постановлением Правительства Российской Федерации от 21.08.2000 № 613 разливы нефти и нефтепродуктов классифицируются как чрезвычайные ситуации и ликвидируются в соответствии с законодательством Российской Федерации.</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Требования к организации мероприятий по предупреждению и ликвидации разливов нефти и нефтепродуктов, направленных на снижение их негативного воздействия на жизнедеятельность населения и окружающую природную среду, установлены Постановлением Правительства Российской Федерации от 15.04.2002 № 240. Организация указанных мероприятий производится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осуществляющими разведку месторождений, добычу нефти, а также переработку, транспортировку и хранение нефти и нефтепродуктов.</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В организациях, имеющих опасные производственные объекты, для осуществления мероприятий по предупреждению и ликвидации разливов нефти и нефтепродуктов должен быть разработан и согласован в установленном порядке соответствующий план.</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При поступлении сообщения о разливе нефти и нефтепродуктов время локализации разлива не должно превышать 4 часов – при разливе в акватории, 6 часов – при разливе на почве с момента обнаружения разлива нефти и нефтепродуктов или с момента поступления информации о разливе.</w:t>
      </w:r>
    </w:p>
    <w:p w:rsidR="00B46D44" w:rsidRPr="00B46D44" w:rsidRDefault="00B46D44" w:rsidP="00B46D44">
      <w:pPr>
        <w:jc w:val="both"/>
        <w:rPr>
          <w:rFonts w:ascii="Times New Roman" w:hAnsi="Times New Roman" w:cs="Times New Roman"/>
          <w:sz w:val="28"/>
          <w:szCs w:val="28"/>
        </w:rPr>
      </w:pPr>
      <w:proofErr w:type="gramStart"/>
      <w:r w:rsidRPr="00B46D44">
        <w:rPr>
          <w:rFonts w:ascii="Times New Roman" w:hAnsi="Times New Roman" w:cs="Times New Roman"/>
          <w:sz w:val="28"/>
          <w:szCs w:val="28"/>
        </w:rPr>
        <w:lastRenderedPageBreak/>
        <w:t xml:space="preserve">Мероприятия по предупреждению и ликвидации разливов нефти и нефтепродуктов считаются завершенными после обязательного выполнения следующих этапов: - прекращение сброса нефти и нефтепродуктов; - сбор </w:t>
      </w:r>
      <w:proofErr w:type="spellStart"/>
      <w:r w:rsidRPr="00B46D44">
        <w:rPr>
          <w:rFonts w:ascii="Times New Roman" w:hAnsi="Times New Roman" w:cs="Times New Roman"/>
          <w:sz w:val="28"/>
          <w:szCs w:val="28"/>
        </w:rPr>
        <w:t>разлившихся</w:t>
      </w:r>
      <w:proofErr w:type="spellEnd"/>
      <w:r w:rsidRPr="00B46D44">
        <w:rPr>
          <w:rFonts w:ascii="Times New Roman" w:hAnsi="Times New Roman" w:cs="Times New Roman"/>
          <w:sz w:val="28"/>
          <w:szCs w:val="28"/>
        </w:rPr>
        <w:t xml:space="preserve">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 размещение собранных нефти и нефтепродуктов для последующей их утилизации, исключающее вторичное загрязнение производственных объектов и объектов окружающей природной среды.</w:t>
      </w:r>
      <w:proofErr w:type="gramEnd"/>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Последующие работы по ликвидации последствий разливов нефти и нефтепродуктов, реабилитации загрязненных территорий и водных объектов осуществляются в соответствии с проектами (программами) рекультивации земель и восстановления водных объектов, имеющими положительное заключение государственной экологической экспертизы.</w:t>
      </w:r>
    </w:p>
    <w:p w:rsidR="00B46D44" w:rsidRPr="00B46D44" w:rsidRDefault="00B46D44" w:rsidP="00B46D44">
      <w:pPr>
        <w:jc w:val="both"/>
        <w:rPr>
          <w:rFonts w:ascii="Times New Roman" w:hAnsi="Times New Roman" w:cs="Times New Roman"/>
          <w:sz w:val="28"/>
          <w:szCs w:val="28"/>
        </w:rPr>
      </w:pPr>
      <w:proofErr w:type="gramStart"/>
      <w:r w:rsidRPr="00B46D44">
        <w:rPr>
          <w:rFonts w:ascii="Times New Roman" w:hAnsi="Times New Roman" w:cs="Times New Roman"/>
          <w:sz w:val="28"/>
          <w:szCs w:val="28"/>
        </w:rPr>
        <w:t>Осуществление своевременного оповещения и информирования населения о чрезвычайных ситуациях в местах массового пребывания людей, сбор, обработка, обмен и выдача информации в области защиты населения и территорий от чрезвычайных ситуаций, обеспечение управления силами и средствами, предназначенными для предупреждения и ликвидации чрезвычайных ситуаций на территории Самарской области, отнесены к полномочиям Федерального казенного учреждения «Центр управления в кризисных ситуациях Главного управления МЧС России</w:t>
      </w:r>
      <w:proofErr w:type="gramEnd"/>
      <w:r w:rsidRPr="00B46D44">
        <w:rPr>
          <w:rFonts w:ascii="Times New Roman" w:hAnsi="Times New Roman" w:cs="Times New Roman"/>
          <w:sz w:val="28"/>
          <w:szCs w:val="28"/>
        </w:rPr>
        <w:t xml:space="preserve"> по Самарской области» (телефон оперативного дежурного 338-99-97).</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Кроме того, следует отметить, что вопросы предупреждения, выявления и пресечения нарушения требований природоохранного законодательства относятся к полномочиям органов, осуществляющих государственный экологический надзор.</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 xml:space="preserve">Так, Постановлением Правительства Российской Федерации от 28.08.2015 </w:t>
      </w:r>
      <w:r w:rsidR="001A5F10">
        <w:rPr>
          <w:rFonts w:ascii="Times New Roman" w:hAnsi="Times New Roman" w:cs="Times New Roman"/>
          <w:sz w:val="28"/>
          <w:szCs w:val="28"/>
        </w:rPr>
        <w:t xml:space="preserve">  </w:t>
      </w:r>
      <w:r w:rsidRPr="00B46D44">
        <w:rPr>
          <w:rFonts w:ascii="Times New Roman" w:hAnsi="Times New Roman" w:cs="Times New Roman"/>
          <w:sz w:val="28"/>
          <w:szCs w:val="28"/>
        </w:rPr>
        <w:t xml:space="preserve">№ 903 утверждены Критерии определения объектов, подлежащих федеральному государственному экологическому надзору. В соответствии с указанными критериями, объекты, являющиеся объектами трубопроводного транспорта, предназначенными для транспортировки нефти и продуктов переработки нефти (магистральный и межпромысловый трубопровод), а также объекты, на которых осуществляется деятельность по хранению и складированию нефти, продуктов переработки нефти с проектной вместимостью 200 </w:t>
      </w:r>
      <w:proofErr w:type="spellStart"/>
      <w:r w:rsidRPr="00B46D44">
        <w:rPr>
          <w:rFonts w:ascii="Times New Roman" w:hAnsi="Times New Roman" w:cs="Times New Roman"/>
          <w:sz w:val="28"/>
          <w:szCs w:val="28"/>
        </w:rPr>
        <w:t>тыс</w:t>
      </w:r>
      <w:proofErr w:type="gramStart"/>
      <w:r w:rsidRPr="00B46D44">
        <w:rPr>
          <w:rFonts w:ascii="Times New Roman" w:hAnsi="Times New Roman" w:cs="Times New Roman"/>
          <w:sz w:val="28"/>
          <w:szCs w:val="28"/>
        </w:rPr>
        <w:t>.т</w:t>
      </w:r>
      <w:proofErr w:type="gramEnd"/>
      <w:r w:rsidRPr="00B46D44">
        <w:rPr>
          <w:rFonts w:ascii="Times New Roman" w:hAnsi="Times New Roman" w:cs="Times New Roman"/>
          <w:sz w:val="28"/>
          <w:szCs w:val="28"/>
        </w:rPr>
        <w:t>онн</w:t>
      </w:r>
      <w:proofErr w:type="spellEnd"/>
      <w:r w:rsidRPr="00B46D44">
        <w:rPr>
          <w:rFonts w:ascii="Times New Roman" w:hAnsi="Times New Roman" w:cs="Times New Roman"/>
          <w:sz w:val="28"/>
          <w:szCs w:val="28"/>
        </w:rPr>
        <w:t xml:space="preserve"> и более, являются объектами, подлежащими федеральному государственному экологическому надзору.</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lastRenderedPageBreak/>
        <w:t xml:space="preserve">На территории Самарской области органом, уполномоченным на осуществление федерального государственного экологического надзора, является Управление </w:t>
      </w:r>
      <w:proofErr w:type="spellStart"/>
      <w:r w:rsidRPr="00B46D44">
        <w:rPr>
          <w:rFonts w:ascii="Times New Roman" w:hAnsi="Times New Roman" w:cs="Times New Roman"/>
          <w:sz w:val="28"/>
          <w:szCs w:val="28"/>
        </w:rPr>
        <w:t>Росприроднадзора</w:t>
      </w:r>
      <w:proofErr w:type="spellEnd"/>
      <w:r w:rsidRPr="00B46D44">
        <w:rPr>
          <w:rFonts w:ascii="Times New Roman" w:hAnsi="Times New Roman" w:cs="Times New Roman"/>
          <w:sz w:val="28"/>
          <w:szCs w:val="28"/>
        </w:rPr>
        <w:t xml:space="preserve"> по Самарской области (443010, </w:t>
      </w:r>
      <w:proofErr w:type="spellStart"/>
      <w:r w:rsidRPr="00B46D44">
        <w:rPr>
          <w:rFonts w:ascii="Times New Roman" w:hAnsi="Times New Roman" w:cs="Times New Roman"/>
          <w:sz w:val="28"/>
          <w:szCs w:val="28"/>
        </w:rPr>
        <w:t>г</w:t>
      </w:r>
      <w:proofErr w:type="gramStart"/>
      <w:r w:rsidRPr="00B46D44">
        <w:rPr>
          <w:rFonts w:ascii="Times New Roman" w:hAnsi="Times New Roman" w:cs="Times New Roman"/>
          <w:sz w:val="28"/>
          <w:szCs w:val="28"/>
        </w:rPr>
        <w:t>.С</w:t>
      </w:r>
      <w:proofErr w:type="gramEnd"/>
      <w:r w:rsidRPr="00B46D44">
        <w:rPr>
          <w:rFonts w:ascii="Times New Roman" w:hAnsi="Times New Roman" w:cs="Times New Roman"/>
          <w:sz w:val="28"/>
          <w:szCs w:val="28"/>
        </w:rPr>
        <w:t>амара</w:t>
      </w:r>
      <w:proofErr w:type="spellEnd"/>
      <w:r w:rsidRPr="00B46D44">
        <w:rPr>
          <w:rFonts w:ascii="Times New Roman" w:hAnsi="Times New Roman" w:cs="Times New Roman"/>
          <w:sz w:val="28"/>
          <w:szCs w:val="28"/>
        </w:rPr>
        <w:t xml:space="preserve">, ул. Красноармейская, 21, телефон: (846) 332-90-90, руководитель: </w:t>
      </w:r>
      <w:proofErr w:type="spellStart"/>
      <w:proofErr w:type="gramStart"/>
      <w:r w:rsidRPr="00B46D44">
        <w:rPr>
          <w:rFonts w:ascii="Times New Roman" w:hAnsi="Times New Roman" w:cs="Times New Roman"/>
          <w:sz w:val="28"/>
          <w:szCs w:val="28"/>
        </w:rPr>
        <w:t>Калиматов</w:t>
      </w:r>
      <w:proofErr w:type="spellEnd"/>
      <w:r w:rsidRPr="00B46D44">
        <w:rPr>
          <w:rFonts w:ascii="Times New Roman" w:hAnsi="Times New Roman" w:cs="Times New Roman"/>
          <w:sz w:val="28"/>
          <w:szCs w:val="28"/>
        </w:rPr>
        <w:t xml:space="preserve"> Махмуд-Али </w:t>
      </w:r>
      <w:proofErr w:type="spellStart"/>
      <w:r w:rsidRPr="00B46D44">
        <w:rPr>
          <w:rFonts w:ascii="Times New Roman" w:hAnsi="Times New Roman" w:cs="Times New Roman"/>
          <w:sz w:val="28"/>
          <w:szCs w:val="28"/>
        </w:rPr>
        <w:t>Макшарипович</w:t>
      </w:r>
      <w:proofErr w:type="spellEnd"/>
      <w:r w:rsidRPr="00B46D44">
        <w:rPr>
          <w:rFonts w:ascii="Times New Roman" w:hAnsi="Times New Roman" w:cs="Times New Roman"/>
          <w:sz w:val="28"/>
          <w:szCs w:val="28"/>
        </w:rPr>
        <w:t>).</w:t>
      </w:r>
      <w:proofErr w:type="gramEnd"/>
    </w:p>
    <w:p w:rsidR="00B46D44" w:rsidRPr="00B46D44" w:rsidRDefault="00B46D44" w:rsidP="00E73570">
      <w:pPr>
        <w:jc w:val="both"/>
        <w:rPr>
          <w:rFonts w:ascii="Times New Roman" w:hAnsi="Times New Roman" w:cs="Times New Roman"/>
          <w:sz w:val="28"/>
          <w:szCs w:val="28"/>
        </w:rPr>
      </w:pPr>
      <w:proofErr w:type="gramStart"/>
      <w:r w:rsidRPr="00B46D44">
        <w:rPr>
          <w:rFonts w:ascii="Times New Roman" w:hAnsi="Times New Roman" w:cs="Times New Roman"/>
          <w:sz w:val="28"/>
          <w:szCs w:val="28"/>
        </w:rPr>
        <w:t>Государственный санитарно-эпидемиологический надзор за состоянием атмосферного воздуха по критериям безопасности и (или) безвредности для человека в городских и сельских поселениях, на территориях промышленных организаций, а также воздуха в рабочих зонах производственных помещений, жилых и других помещениях (местах постоянного или временного пребывания человека); за состоянием почвы по критериям безопасности и (или) безвредности городских и сельских поселений и сельскохозяйственных угодий;</w:t>
      </w:r>
      <w:proofErr w:type="gramEnd"/>
      <w:r w:rsidRPr="00B46D44">
        <w:rPr>
          <w:rFonts w:ascii="Times New Roman" w:hAnsi="Times New Roman" w:cs="Times New Roman"/>
          <w:sz w:val="28"/>
          <w:szCs w:val="28"/>
        </w:rPr>
        <w:t xml:space="preserve"> </w:t>
      </w:r>
      <w:proofErr w:type="gramStart"/>
      <w:r w:rsidRPr="00B46D44">
        <w:rPr>
          <w:rFonts w:ascii="Times New Roman" w:hAnsi="Times New Roman" w:cs="Times New Roman"/>
          <w:sz w:val="28"/>
          <w:szCs w:val="28"/>
        </w:rPr>
        <w:t xml:space="preserve">за условиями и способами сбора, использования, обезвреживания, транспортировки, хранения и захоронения отходов производства и потребления на территории Самарской области, отнесен к полномочиям Управления </w:t>
      </w:r>
      <w:proofErr w:type="spellStart"/>
      <w:r w:rsidRPr="00B46D44">
        <w:rPr>
          <w:rFonts w:ascii="Times New Roman" w:hAnsi="Times New Roman" w:cs="Times New Roman"/>
          <w:sz w:val="28"/>
          <w:szCs w:val="28"/>
        </w:rPr>
        <w:t>Роспотребнадзора</w:t>
      </w:r>
      <w:proofErr w:type="spellEnd"/>
      <w:r w:rsidRPr="00B46D44">
        <w:rPr>
          <w:rFonts w:ascii="Times New Roman" w:hAnsi="Times New Roman" w:cs="Times New Roman"/>
          <w:sz w:val="28"/>
          <w:szCs w:val="28"/>
        </w:rPr>
        <w:t xml:space="preserve"> по Самарской области (443079, г. Самара, проезд Георгия </w:t>
      </w:r>
      <w:proofErr w:type="spellStart"/>
      <w:r w:rsidRPr="00B46D44">
        <w:rPr>
          <w:rFonts w:ascii="Times New Roman" w:hAnsi="Times New Roman" w:cs="Times New Roman"/>
          <w:sz w:val="28"/>
          <w:szCs w:val="28"/>
        </w:rPr>
        <w:t>Митирёва</w:t>
      </w:r>
      <w:proofErr w:type="spellEnd"/>
      <w:r w:rsidRPr="00B46D44">
        <w:rPr>
          <w:rFonts w:ascii="Times New Roman" w:hAnsi="Times New Roman" w:cs="Times New Roman"/>
          <w:sz w:val="28"/>
          <w:szCs w:val="28"/>
        </w:rPr>
        <w:t>, дом 1, телефон: 260-38-25, руководитель:</w:t>
      </w:r>
      <w:proofErr w:type="gramEnd"/>
      <w:r w:rsidR="00E73570">
        <w:rPr>
          <w:rFonts w:ascii="Times New Roman" w:hAnsi="Times New Roman" w:cs="Times New Roman"/>
          <w:sz w:val="28"/>
          <w:szCs w:val="28"/>
        </w:rPr>
        <w:t xml:space="preserve"> </w:t>
      </w:r>
      <w:proofErr w:type="gramStart"/>
      <w:r w:rsidR="00E73570" w:rsidRPr="00E73570">
        <w:rPr>
          <w:rFonts w:ascii="Times New Roman" w:hAnsi="Times New Roman" w:cs="Times New Roman"/>
          <w:sz w:val="28"/>
          <w:szCs w:val="28"/>
        </w:rPr>
        <w:t>Архипова Светлана Валерьевна</w:t>
      </w:r>
      <w:r w:rsidRPr="00B46D44">
        <w:rPr>
          <w:rFonts w:ascii="Times New Roman" w:hAnsi="Times New Roman" w:cs="Times New Roman"/>
          <w:sz w:val="28"/>
          <w:szCs w:val="28"/>
        </w:rPr>
        <w:t>).</w:t>
      </w:r>
      <w:proofErr w:type="gramEnd"/>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 xml:space="preserve">В соответствии с Постановлением Правительства Российской Федерации от 02.01.2015 № 1 «Об утверждении Положения о государственном земельном надзоре» в отношении земель сельскохозяйственного назначения государственный земельный надзор за соблюдением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B46D44">
        <w:rPr>
          <w:rFonts w:ascii="Times New Roman" w:hAnsi="Times New Roman" w:cs="Times New Roman"/>
          <w:sz w:val="28"/>
          <w:szCs w:val="28"/>
        </w:rPr>
        <w:t>агрохимикатами</w:t>
      </w:r>
      <w:proofErr w:type="spellEnd"/>
      <w:r w:rsidRPr="00B46D44">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 осуществляет Федеральная служба по ветеринарному и фитосанитарному надзору и ее территориальные органы (на территории Самарской области – </w:t>
      </w:r>
      <w:r w:rsidR="00E73570" w:rsidRPr="00E73570">
        <w:rPr>
          <w:rFonts w:ascii="Times New Roman" w:hAnsi="Times New Roman" w:cs="Times New Roman"/>
          <w:sz w:val="28"/>
          <w:szCs w:val="28"/>
        </w:rPr>
        <w:t xml:space="preserve">Управление </w:t>
      </w:r>
      <w:proofErr w:type="spellStart"/>
      <w:r w:rsidR="00E73570" w:rsidRPr="00E73570">
        <w:rPr>
          <w:rFonts w:ascii="Times New Roman" w:hAnsi="Times New Roman" w:cs="Times New Roman"/>
          <w:sz w:val="28"/>
          <w:szCs w:val="28"/>
        </w:rPr>
        <w:t>Россельхознадзора</w:t>
      </w:r>
      <w:proofErr w:type="spellEnd"/>
      <w:r w:rsidR="00E73570" w:rsidRPr="00E73570">
        <w:rPr>
          <w:rFonts w:ascii="Times New Roman" w:hAnsi="Times New Roman" w:cs="Times New Roman"/>
          <w:sz w:val="28"/>
          <w:szCs w:val="28"/>
        </w:rPr>
        <w:t xml:space="preserve"> по Самарской области</w:t>
      </w:r>
      <w:bookmarkStart w:id="0" w:name="_GoBack"/>
      <w:bookmarkEnd w:id="0"/>
      <w:r w:rsidRPr="00B46D44">
        <w:rPr>
          <w:rFonts w:ascii="Times New Roman" w:hAnsi="Times New Roman" w:cs="Times New Roman"/>
          <w:sz w:val="28"/>
          <w:szCs w:val="28"/>
        </w:rPr>
        <w:t xml:space="preserve">, адрес: </w:t>
      </w:r>
      <w:proofErr w:type="spellStart"/>
      <w:r w:rsidRPr="00B46D44">
        <w:rPr>
          <w:rFonts w:ascii="Times New Roman" w:hAnsi="Times New Roman" w:cs="Times New Roman"/>
          <w:sz w:val="28"/>
          <w:szCs w:val="28"/>
        </w:rPr>
        <w:t>г.Самара</w:t>
      </w:r>
      <w:proofErr w:type="spellEnd"/>
      <w:r w:rsidRPr="00B46D44">
        <w:rPr>
          <w:rFonts w:ascii="Times New Roman" w:hAnsi="Times New Roman" w:cs="Times New Roman"/>
          <w:sz w:val="28"/>
          <w:szCs w:val="28"/>
        </w:rPr>
        <w:t xml:space="preserve">, </w:t>
      </w:r>
      <w:proofErr w:type="spellStart"/>
      <w:r w:rsidRPr="00B46D44">
        <w:rPr>
          <w:rFonts w:ascii="Times New Roman" w:hAnsi="Times New Roman" w:cs="Times New Roman"/>
          <w:sz w:val="28"/>
          <w:szCs w:val="28"/>
        </w:rPr>
        <w:t>ул.Ново</w:t>
      </w:r>
      <w:proofErr w:type="spellEnd"/>
      <w:r w:rsidRPr="00B46D44">
        <w:rPr>
          <w:rFonts w:ascii="Times New Roman" w:hAnsi="Times New Roman" w:cs="Times New Roman"/>
          <w:sz w:val="28"/>
          <w:szCs w:val="28"/>
        </w:rPr>
        <w:t>-Садовая, д. 175, руководитель – Трусов Виктор Александрович, тел.: (846) 334-48-61, 342-53-00).</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 xml:space="preserve">Также необходимо отметить, что нарушение действующего законодательства влечет привлечение, как к административной, так и уголовной ответственности: - ч. 1 ст. 8.13 Кодекса Российской Федерации об административных правонарушениях (нарушение </w:t>
      </w:r>
      <w:proofErr w:type="spellStart"/>
      <w:r w:rsidRPr="00B46D44">
        <w:rPr>
          <w:rFonts w:ascii="Times New Roman" w:hAnsi="Times New Roman" w:cs="Times New Roman"/>
          <w:sz w:val="28"/>
          <w:szCs w:val="28"/>
        </w:rPr>
        <w:t>водоохранного</w:t>
      </w:r>
      <w:proofErr w:type="spellEnd"/>
      <w:r w:rsidRPr="00B46D44">
        <w:rPr>
          <w:rFonts w:ascii="Times New Roman" w:hAnsi="Times New Roman" w:cs="Times New Roman"/>
          <w:sz w:val="28"/>
          <w:szCs w:val="28"/>
        </w:rPr>
        <w:t xml:space="preserve"> режима на водосборах водных объектов, которое может повлечь загрязнение указанных объектов или другие вредные явления, влечет наложение административного </w:t>
      </w:r>
      <w:r w:rsidRPr="00B46D44">
        <w:rPr>
          <w:rFonts w:ascii="Times New Roman" w:hAnsi="Times New Roman" w:cs="Times New Roman"/>
          <w:sz w:val="28"/>
          <w:szCs w:val="28"/>
        </w:rPr>
        <w:lastRenderedPageBreak/>
        <w:t xml:space="preserve">штрафа до 20 </w:t>
      </w:r>
      <w:proofErr w:type="spellStart"/>
      <w:r w:rsidRPr="00B46D44">
        <w:rPr>
          <w:rFonts w:ascii="Times New Roman" w:hAnsi="Times New Roman" w:cs="Times New Roman"/>
          <w:sz w:val="28"/>
          <w:szCs w:val="28"/>
        </w:rPr>
        <w:t>тыс</w:t>
      </w:r>
      <w:proofErr w:type="gramStart"/>
      <w:r w:rsidRPr="00B46D44">
        <w:rPr>
          <w:rFonts w:ascii="Times New Roman" w:hAnsi="Times New Roman" w:cs="Times New Roman"/>
          <w:sz w:val="28"/>
          <w:szCs w:val="28"/>
        </w:rPr>
        <w:t>.р</w:t>
      </w:r>
      <w:proofErr w:type="gramEnd"/>
      <w:r w:rsidRPr="00B46D44">
        <w:rPr>
          <w:rFonts w:ascii="Times New Roman" w:hAnsi="Times New Roman" w:cs="Times New Roman"/>
          <w:sz w:val="28"/>
          <w:szCs w:val="28"/>
        </w:rPr>
        <w:t>уб</w:t>
      </w:r>
      <w:proofErr w:type="spellEnd"/>
      <w:r w:rsidRPr="00B46D44">
        <w:rPr>
          <w:rFonts w:ascii="Times New Roman" w:hAnsi="Times New Roman" w:cs="Times New Roman"/>
          <w:sz w:val="28"/>
          <w:szCs w:val="28"/>
        </w:rPr>
        <w:t xml:space="preserve">.); - ч. 4 ст. 8.13 Кодекса Российской Федерации об административных правонарушениях (нарушение требований к охране водных объектов, которое может повлечь их загрязнение, засорение и (или) истощение, влечет наложение административного штрафа до 40 </w:t>
      </w:r>
      <w:proofErr w:type="spellStart"/>
      <w:r w:rsidRPr="00B46D44">
        <w:rPr>
          <w:rFonts w:ascii="Times New Roman" w:hAnsi="Times New Roman" w:cs="Times New Roman"/>
          <w:sz w:val="28"/>
          <w:szCs w:val="28"/>
        </w:rPr>
        <w:t>тыс</w:t>
      </w:r>
      <w:proofErr w:type="gramStart"/>
      <w:r w:rsidRPr="00B46D44">
        <w:rPr>
          <w:rFonts w:ascii="Times New Roman" w:hAnsi="Times New Roman" w:cs="Times New Roman"/>
          <w:sz w:val="28"/>
          <w:szCs w:val="28"/>
        </w:rPr>
        <w:t>.р</w:t>
      </w:r>
      <w:proofErr w:type="gramEnd"/>
      <w:r w:rsidRPr="00B46D44">
        <w:rPr>
          <w:rFonts w:ascii="Times New Roman" w:hAnsi="Times New Roman" w:cs="Times New Roman"/>
          <w:sz w:val="28"/>
          <w:szCs w:val="28"/>
        </w:rPr>
        <w:t>уб</w:t>
      </w:r>
      <w:proofErr w:type="spellEnd"/>
      <w:r w:rsidRPr="00B46D44">
        <w:rPr>
          <w:rFonts w:ascii="Times New Roman" w:hAnsi="Times New Roman" w:cs="Times New Roman"/>
          <w:sz w:val="28"/>
          <w:szCs w:val="28"/>
        </w:rPr>
        <w:t xml:space="preserve">.); - </w:t>
      </w:r>
      <w:proofErr w:type="gramStart"/>
      <w:r w:rsidRPr="00B46D44">
        <w:rPr>
          <w:rFonts w:ascii="Times New Roman" w:hAnsi="Times New Roman" w:cs="Times New Roman"/>
          <w:sz w:val="28"/>
          <w:szCs w:val="28"/>
        </w:rPr>
        <w:t>ч. 5 ст. 8.13 Кодекса Российской Федерации об административных правонарушениях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влечет наложение административного штрафа</w:t>
      </w:r>
      <w:proofErr w:type="gramEnd"/>
      <w:r w:rsidRPr="00B46D44">
        <w:rPr>
          <w:rFonts w:ascii="Times New Roman" w:hAnsi="Times New Roman" w:cs="Times New Roman"/>
          <w:sz w:val="28"/>
          <w:szCs w:val="28"/>
        </w:rPr>
        <w:t xml:space="preserve"> до 50 </w:t>
      </w:r>
      <w:proofErr w:type="spellStart"/>
      <w:r w:rsidRPr="00B46D44">
        <w:rPr>
          <w:rFonts w:ascii="Times New Roman" w:hAnsi="Times New Roman" w:cs="Times New Roman"/>
          <w:sz w:val="28"/>
          <w:szCs w:val="28"/>
        </w:rPr>
        <w:t>тыс</w:t>
      </w:r>
      <w:proofErr w:type="gramStart"/>
      <w:r w:rsidRPr="00B46D44">
        <w:rPr>
          <w:rFonts w:ascii="Times New Roman" w:hAnsi="Times New Roman" w:cs="Times New Roman"/>
          <w:sz w:val="28"/>
          <w:szCs w:val="28"/>
        </w:rPr>
        <w:t>.р</w:t>
      </w:r>
      <w:proofErr w:type="gramEnd"/>
      <w:r w:rsidRPr="00B46D44">
        <w:rPr>
          <w:rFonts w:ascii="Times New Roman" w:hAnsi="Times New Roman" w:cs="Times New Roman"/>
          <w:sz w:val="28"/>
          <w:szCs w:val="28"/>
        </w:rPr>
        <w:t>уб</w:t>
      </w:r>
      <w:proofErr w:type="spellEnd"/>
      <w:r w:rsidRPr="00B46D44">
        <w:rPr>
          <w:rFonts w:ascii="Times New Roman" w:hAnsi="Times New Roman" w:cs="Times New Roman"/>
          <w:sz w:val="28"/>
          <w:szCs w:val="28"/>
        </w:rPr>
        <w:t xml:space="preserve">.); - ч. 2 ст. 8.31 Кодекса Российской Федерации об административных правонарушениях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влечет наложение административного штрафа до 300 </w:t>
      </w:r>
      <w:proofErr w:type="spellStart"/>
      <w:r w:rsidRPr="00B46D44">
        <w:rPr>
          <w:rFonts w:ascii="Times New Roman" w:hAnsi="Times New Roman" w:cs="Times New Roman"/>
          <w:sz w:val="28"/>
          <w:szCs w:val="28"/>
        </w:rPr>
        <w:t>тыс.руб</w:t>
      </w:r>
      <w:proofErr w:type="spellEnd"/>
      <w:r w:rsidRPr="00B46D44">
        <w:rPr>
          <w:rFonts w:ascii="Times New Roman" w:hAnsi="Times New Roman" w:cs="Times New Roman"/>
          <w:sz w:val="28"/>
          <w:szCs w:val="28"/>
        </w:rPr>
        <w:t xml:space="preserve">. или административное приостановление деятельности на срок до девяноста суток); - ст. 8.33 Кодекса Российской Федерации об административных правонарушениях (нарушение правил охраны среды обитания или путей миграции объектов животного мира и водных биологических ресурсов, влечет наложение административного штрафа до 15 </w:t>
      </w:r>
      <w:proofErr w:type="spellStart"/>
      <w:r w:rsidRPr="00B46D44">
        <w:rPr>
          <w:rFonts w:ascii="Times New Roman" w:hAnsi="Times New Roman" w:cs="Times New Roman"/>
          <w:sz w:val="28"/>
          <w:szCs w:val="28"/>
        </w:rPr>
        <w:t>тыс</w:t>
      </w:r>
      <w:proofErr w:type="gramStart"/>
      <w:r w:rsidRPr="00B46D44">
        <w:rPr>
          <w:rFonts w:ascii="Times New Roman" w:hAnsi="Times New Roman" w:cs="Times New Roman"/>
          <w:sz w:val="28"/>
          <w:szCs w:val="28"/>
        </w:rPr>
        <w:t>.р</w:t>
      </w:r>
      <w:proofErr w:type="gramEnd"/>
      <w:r w:rsidRPr="00B46D44">
        <w:rPr>
          <w:rFonts w:ascii="Times New Roman" w:hAnsi="Times New Roman" w:cs="Times New Roman"/>
          <w:sz w:val="28"/>
          <w:szCs w:val="28"/>
        </w:rPr>
        <w:t>уб</w:t>
      </w:r>
      <w:proofErr w:type="spellEnd"/>
      <w:r w:rsidRPr="00B46D44">
        <w:rPr>
          <w:rFonts w:ascii="Times New Roman" w:hAnsi="Times New Roman" w:cs="Times New Roman"/>
          <w:sz w:val="28"/>
          <w:szCs w:val="28"/>
        </w:rPr>
        <w:t xml:space="preserve">.); - </w:t>
      </w:r>
      <w:proofErr w:type="gramStart"/>
      <w:r w:rsidRPr="00B46D44">
        <w:rPr>
          <w:rFonts w:ascii="Times New Roman" w:hAnsi="Times New Roman" w:cs="Times New Roman"/>
          <w:sz w:val="28"/>
          <w:szCs w:val="28"/>
        </w:rPr>
        <w:t>ст. 8.35 Кодекса Российской Федерации об административных правонарушениях (уничтожение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влечет наложение административного штрафа до 1 млн. руб. с</w:t>
      </w:r>
      <w:proofErr w:type="gramEnd"/>
      <w:r w:rsidRPr="00B46D44">
        <w:rPr>
          <w:rFonts w:ascii="Times New Roman" w:hAnsi="Times New Roman" w:cs="Times New Roman"/>
          <w:sz w:val="28"/>
          <w:szCs w:val="28"/>
        </w:rPr>
        <w:t xml:space="preserve"> конфискацией орудий добычи животных или растений, а также самих животных или растений, их продуктов, частей либо дериватов или без таковой); - ст. 247 Уголовного кодекса Российской Федерации (нарушение правил обращения экологически опасных веществ и отходов); - ст. 250 Уголовного кодекса Российской Федерации (загрязнение вод); - ст. 251 Уголовного кодекса Российской Федерации (загрязнение атмосферы); - ст. 254 Уголовного кодекса Российской Федерации (порча земли); - ст. 259 Уголовного кодекса Российской Федерации (уничтожение критических местообитаний для организмов, занесенных в Красную книгу Российской Федерации), и др.</w:t>
      </w:r>
    </w:p>
    <w:p w:rsidR="00B46D44"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lastRenderedPageBreak/>
        <w:t>Кроме того, помимо привлечения виновных лиц к установленной законом ответственности, в соответствии со статьей 3 Федерального закона от 10.01.2002 № 7-ФЗ «Об охране окружающей среды» одним из основных принципов охраны окружающей среды является возмещение вреда окружающей среде.</w:t>
      </w:r>
    </w:p>
    <w:p w:rsidR="00B46D44" w:rsidRPr="00B46D44" w:rsidRDefault="00B46D44" w:rsidP="00B46D44">
      <w:pPr>
        <w:jc w:val="both"/>
        <w:rPr>
          <w:rFonts w:ascii="Times New Roman" w:hAnsi="Times New Roman" w:cs="Times New Roman"/>
          <w:sz w:val="28"/>
          <w:szCs w:val="28"/>
        </w:rPr>
      </w:pPr>
      <w:proofErr w:type="gramStart"/>
      <w:r w:rsidRPr="00B46D44">
        <w:rPr>
          <w:rFonts w:ascii="Times New Roman" w:hAnsi="Times New Roman" w:cs="Times New Roman"/>
          <w:sz w:val="28"/>
          <w:szCs w:val="28"/>
        </w:rPr>
        <w:t>В соответствии со ст. 77, ст. 78 указанного закона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roofErr w:type="gramEnd"/>
    </w:p>
    <w:p w:rsidR="00B46D44" w:rsidRPr="00B46D44" w:rsidRDefault="00B46D44" w:rsidP="00B46D44">
      <w:pPr>
        <w:jc w:val="both"/>
        <w:rPr>
          <w:rFonts w:ascii="Times New Roman" w:hAnsi="Times New Roman" w:cs="Times New Roman"/>
          <w:sz w:val="28"/>
          <w:szCs w:val="28"/>
        </w:rPr>
      </w:pPr>
      <w:proofErr w:type="gramStart"/>
      <w:r w:rsidRPr="00B46D44">
        <w:rPr>
          <w:rFonts w:ascii="Times New Roman" w:hAnsi="Times New Roman" w:cs="Times New Roman"/>
          <w:sz w:val="28"/>
          <w:szCs w:val="28"/>
        </w:rPr>
        <w:t>Вред окружающей среде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B452A3" w:rsidRPr="00B46D44" w:rsidRDefault="00B46D44" w:rsidP="00B46D44">
      <w:pPr>
        <w:jc w:val="both"/>
        <w:rPr>
          <w:rFonts w:ascii="Times New Roman" w:hAnsi="Times New Roman" w:cs="Times New Roman"/>
          <w:sz w:val="28"/>
          <w:szCs w:val="28"/>
        </w:rPr>
      </w:pPr>
      <w:r w:rsidRPr="00B46D44">
        <w:rPr>
          <w:rFonts w:ascii="Times New Roman" w:hAnsi="Times New Roman" w:cs="Times New Roman"/>
          <w:sz w:val="28"/>
          <w:szCs w:val="28"/>
        </w:rPr>
        <w:t>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sectPr w:rsidR="00B452A3" w:rsidRPr="00B46D44" w:rsidSect="00E7357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35D" w:rsidRDefault="0086335D" w:rsidP="00E73570">
      <w:pPr>
        <w:spacing w:after="0" w:line="240" w:lineRule="auto"/>
      </w:pPr>
      <w:r>
        <w:separator/>
      </w:r>
    </w:p>
  </w:endnote>
  <w:endnote w:type="continuationSeparator" w:id="0">
    <w:p w:rsidR="0086335D" w:rsidRDefault="0086335D" w:rsidP="00E7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35D" w:rsidRDefault="0086335D" w:rsidP="00E73570">
      <w:pPr>
        <w:spacing w:after="0" w:line="240" w:lineRule="auto"/>
      </w:pPr>
      <w:r>
        <w:separator/>
      </w:r>
    </w:p>
  </w:footnote>
  <w:footnote w:type="continuationSeparator" w:id="0">
    <w:p w:rsidR="0086335D" w:rsidRDefault="0086335D" w:rsidP="00E73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335826"/>
      <w:docPartObj>
        <w:docPartGallery w:val="Page Numbers (Top of Page)"/>
        <w:docPartUnique/>
      </w:docPartObj>
    </w:sdtPr>
    <w:sdtEndPr>
      <w:rPr>
        <w:rFonts w:ascii="Times New Roman" w:hAnsi="Times New Roman" w:cs="Times New Roman"/>
        <w:sz w:val="28"/>
        <w:szCs w:val="28"/>
      </w:rPr>
    </w:sdtEndPr>
    <w:sdtContent>
      <w:p w:rsidR="00E73570" w:rsidRPr="00E73570" w:rsidRDefault="00E73570">
        <w:pPr>
          <w:pStyle w:val="a5"/>
          <w:jc w:val="center"/>
          <w:rPr>
            <w:rFonts w:ascii="Times New Roman" w:hAnsi="Times New Roman" w:cs="Times New Roman"/>
            <w:sz w:val="28"/>
            <w:szCs w:val="28"/>
          </w:rPr>
        </w:pPr>
        <w:r w:rsidRPr="00E73570">
          <w:rPr>
            <w:rFonts w:ascii="Times New Roman" w:hAnsi="Times New Roman" w:cs="Times New Roman"/>
            <w:sz w:val="28"/>
            <w:szCs w:val="28"/>
          </w:rPr>
          <w:fldChar w:fldCharType="begin"/>
        </w:r>
        <w:r w:rsidRPr="00E73570">
          <w:rPr>
            <w:rFonts w:ascii="Times New Roman" w:hAnsi="Times New Roman" w:cs="Times New Roman"/>
            <w:sz w:val="28"/>
            <w:szCs w:val="28"/>
          </w:rPr>
          <w:instrText>PAGE   \* MERGEFORMAT</w:instrText>
        </w:r>
        <w:r w:rsidRPr="00E73570">
          <w:rPr>
            <w:rFonts w:ascii="Times New Roman" w:hAnsi="Times New Roman" w:cs="Times New Roman"/>
            <w:sz w:val="28"/>
            <w:szCs w:val="28"/>
          </w:rPr>
          <w:fldChar w:fldCharType="separate"/>
        </w:r>
        <w:r>
          <w:rPr>
            <w:rFonts w:ascii="Times New Roman" w:hAnsi="Times New Roman" w:cs="Times New Roman"/>
            <w:noProof/>
            <w:sz w:val="28"/>
            <w:szCs w:val="28"/>
          </w:rPr>
          <w:t>6</w:t>
        </w:r>
        <w:r w:rsidRPr="00E73570">
          <w:rPr>
            <w:rFonts w:ascii="Times New Roman" w:hAnsi="Times New Roman" w:cs="Times New Roman"/>
            <w:sz w:val="28"/>
            <w:szCs w:val="28"/>
          </w:rPr>
          <w:fldChar w:fldCharType="end"/>
        </w:r>
      </w:p>
    </w:sdtContent>
  </w:sdt>
  <w:p w:rsidR="00E73570" w:rsidRDefault="00E735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00"/>
    <w:rsid w:val="00094B00"/>
    <w:rsid w:val="001A5F10"/>
    <w:rsid w:val="0086335D"/>
    <w:rsid w:val="00906514"/>
    <w:rsid w:val="00B452A3"/>
    <w:rsid w:val="00B46D44"/>
    <w:rsid w:val="00DD7C1A"/>
    <w:rsid w:val="00E7111C"/>
    <w:rsid w:val="00E73570"/>
    <w:rsid w:val="00F0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E8E"/>
    <w:rPr>
      <w:rFonts w:ascii="Tahoma" w:hAnsi="Tahoma" w:cs="Tahoma"/>
      <w:sz w:val="16"/>
      <w:szCs w:val="16"/>
    </w:rPr>
  </w:style>
  <w:style w:type="paragraph" w:styleId="a5">
    <w:name w:val="header"/>
    <w:basedOn w:val="a"/>
    <w:link w:val="a6"/>
    <w:uiPriority w:val="99"/>
    <w:unhideWhenUsed/>
    <w:rsid w:val="00E735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3570"/>
  </w:style>
  <w:style w:type="paragraph" w:styleId="a7">
    <w:name w:val="footer"/>
    <w:basedOn w:val="a"/>
    <w:link w:val="a8"/>
    <w:uiPriority w:val="99"/>
    <w:unhideWhenUsed/>
    <w:rsid w:val="00E735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3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E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E8E"/>
    <w:rPr>
      <w:rFonts w:ascii="Tahoma" w:hAnsi="Tahoma" w:cs="Tahoma"/>
      <w:sz w:val="16"/>
      <w:szCs w:val="16"/>
    </w:rPr>
  </w:style>
  <w:style w:type="paragraph" w:styleId="a5">
    <w:name w:val="header"/>
    <w:basedOn w:val="a"/>
    <w:link w:val="a6"/>
    <w:uiPriority w:val="99"/>
    <w:unhideWhenUsed/>
    <w:rsid w:val="00E735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3570"/>
  </w:style>
  <w:style w:type="paragraph" w:styleId="a7">
    <w:name w:val="footer"/>
    <w:basedOn w:val="a"/>
    <w:link w:val="a8"/>
    <w:uiPriority w:val="99"/>
    <w:unhideWhenUsed/>
    <w:rsid w:val="00E735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2EA9-A8BC-46FD-9D32-6688A54D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Юрий Николаевич</dc:creator>
  <cp:keywords/>
  <dc:description/>
  <cp:lastModifiedBy>Николаев Юрий Николаевич</cp:lastModifiedBy>
  <cp:revision>5</cp:revision>
  <cp:lastPrinted>2018-08-15T06:52:00Z</cp:lastPrinted>
  <dcterms:created xsi:type="dcterms:W3CDTF">2018-08-10T06:48:00Z</dcterms:created>
  <dcterms:modified xsi:type="dcterms:W3CDTF">2018-08-17T07:09:00Z</dcterms:modified>
</cp:coreProperties>
</file>